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58" w:rsidRDefault="00B92EF6">
      <w:r>
        <w:t>Bahn frei für Mini-Tüflter</w:t>
      </w:r>
      <w:r w:rsidR="00FE4E50">
        <w:t xml:space="preserve"> ab drei Jahren</w:t>
      </w:r>
      <w:r>
        <w:t>: L</w:t>
      </w:r>
      <w:r w:rsidR="00DE3EA0">
        <w:t>o</w:t>
      </w:r>
      <w:r>
        <w:t>gik</w:t>
      </w:r>
      <w:r w:rsidR="003C691D">
        <w:t>-</w:t>
      </w:r>
      <w:r>
        <w:t>Lok Lili ist bereit zum Beladen. Mit Gewinnspiel!</w:t>
      </w:r>
    </w:p>
    <w:p w:rsidR="00B92EF6" w:rsidRDefault="00B92EF6"/>
    <w:p w:rsidR="00DE3EA0" w:rsidRDefault="006A59DB" w:rsidP="003C691D">
      <w:r>
        <w:t>Die Logik</w:t>
      </w:r>
      <w:r w:rsidR="00DE3EA0">
        <w:t>-</w:t>
      </w:r>
      <w:r>
        <w:t xml:space="preserve">Lok Lilli </w:t>
      </w:r>
      <w:r w:rsidR="003C691D">
        <w:t xml:space="preserve">aus dem Haus SMART Toys and Games </w:t>
      </w:r>
      <w:r>
        <w:t>ist fertig, um beladen zu werden – bloß wie</w:t>
      </w:r>
      <w:r w:rsidR="00DE3EA0">
        <w:t xml:space="preserve"> passt die Fracht am besten auf die Waggons</w:t>
      </w:r>
      <w:r>
        <w:t xml:space="preserve">? Das ist die Frage, </w:t>
      </w:r>
      <w:r w:rsidR="00DE3EA0">
        <w:t xml:space="preserve">die Kinder ab drei Jahren </w:t>
      </w:r>
      <w:r>
        <w:t>a</w:t>
      </w:r>
      <w:r w:rsidR="00DE3EA0">
        <w:t>n ihrem kleinen, farbenfrohen Spielzeug-</w:t>
      </w:r>
      <w:r>
        <w:t>Zug beschäftig</w:t>
      </w:r>
      <w:r w:rsidR="00DE3EA0">
        <w:t>t</w:t>
      </w:r>
      <w:r>
        <w:t>.</w:t>
      </w:r>
      <w:r w:rsidR="003C691D">
        <w:t xml:space="preserve"> </w:t>
      </w:r>
      <w:r w:rsidR="00DE3EA0">
        <w:t xml:space="preserve">Die „Logik-Lok“ Lilli ist ein sogenanntes SmartGame, ein Denkspiel, das altersgemäß zum Tüfteln anregt und letztlich für tolle Erfolgserlebnisse sorgt. Ich gebe zu: Das klingt jetzt pädagogisch wertvoll, ist es auch – fühlt sich aber nicht nach Schule an, sondern höchst spaßig, ist nie </w:t>
      </w:r>
      <w:bookmarkStart w:id="0" w:name="_GoBack"/>
      <w:bookmarkEnd w:id="0"/>
      <w:r w:rsidR="00DE3EA0">
        <w:t>langweilig, und wenn der Zug voll beladen ist, sind die Kinder stolz wie Oskar. Zu recht wurde das originelle Knobel-Spielzeug, wie ich finde, daher für das „Goldene Schaukelpferd“ in der Kategorie „Für die Kleinsten“ nominiert.</w:t>
      </w:r>
    </w:p>
    <w:p w:rsidR="00DE3EA0" w:rsidRDefault="00DE3EA0" w:rsidP="003C691D"/>
    <w:p w:rsidR="00DE3EA0" w:rsidRDefault="00DE3EA0" w:rsidP="003C691D"/>
    <w:p w:rsidR="003C691D" w:rsidRDefault="003C691D" w:rsidP="003C691D">
      <w:r>
        <w:t xml:space="preserve">Ein sogenanntes SmartGame, also ein Denk- Knobel- und Logikspiel, das altersgemäß zum Tüfteln einlädt und für tolle erfolgserlebnisse sorgt. Und, ich verspreche: Das ist pädagogisch wertvoll, fühlt sich aber einfach spaßig an, wird nicht langweilig – und wenn der Zug beladen ist, ist der Junge stolz wie Oskar. </w:t>
      </w:r>
      <w:r>
        <w:rPr>
          <w:rFonts w:ascii="Lucida Sans Unicode" w:hAnsi="Lucida Sans Unicode" w:cs="Lucida Sans Unicode"/>
          <w:color w:val="2E2E2E"/>
          <w:sz w:val="21"/>
          <w:szCs w:val="21"/>
        </w:rPr>
        <w:t>in diesem Jahr sogar für das Goldene Schaukelpferd in der Kategorie „Für die Kleinsten“ nominiert ist.</w:t>
      </w:r>
    </w:p>
    <w:p w:rsidR="000F465C" w:rsidRDefault="000F465C">
      <w:r>
        <w:t>SmartGaes sind Denkkspiele und für verschiedene Altersgruppen konzpiert. Sie fördern ganz nebenbei im Spiel die kognitiven Fähigkeiten. Beim Spielen werden das logische Denken gefördert, Problemlösungen zu finden und einen Plan en, Probleem zu finden.Logig Lk Lili ist für Kinder ab drei Jahren gedacht. Sie ist ein Kleiner Zug aus einer Lok und drei Anhängern. Auf diese müssen verschiedenförmige Bausteine epackt ewrden – sie sind die Fracht der Lok. Manchmal, wenn es noch ihth schwierig zugeht, muss nur einer der Bausteine geladen werden – wenn es schweiger wird zwei, die über eine Schnur aneinander gekoppelt sind. Über diese Schnur werden dann auch die weiteren Anhänger der Lok miteinander verbunden. Auch ein Begleitbuch gehört dazu, in dem die verschiedenen „Challenges“ : das müssen nachbauen. Ob es richtig ist, erfahren die Kinder in der lösung in der Folgeseite.</w:t>
      </w:r>
    </w:p>
    <w:p w:rsidR="000F465C" w:rsidRDefault="000F465C" w:rsidP="000F465C">
      <w:pPr>
        <w:pStyle w:val="StandardWeb"/>
        <w:shd w:val="clear" w:color="auto" w:fill="FFFFFF"/>
        <w:spacing w:before="0" w:beforeAutospacing="0" w:after="300" w:afterAutospacing="0"/>
        <w:rPr>
          <w:rFonts w:ascii="Istok Web" w:hAnsi="Istok Web"/>
          <w:color w:val="616161"/>
          <w:sz w:val="27"/>
          <w:szCs w:val="27"/>
        </w:rPr>
      </w:pPr>
      <w:r>
        <w:t xml:space="preserve"> wobei sie mit unterschiedlichsten Schwierigkeitsgraden zu spielen ist – und daher auch noch für Vorschulkinder und ERstklässer ordentlich fordernd sein kann. </w:t>
      </w:r>
      <w:r>
        <w:rPr>
          <w:rFonts w:ascii="Istok Web" w:hAnsi="Istok Web"/>
          <w:color w:val="616161"/>
          <w:sz w:val="27"/>
          <w:szCs w:val="27"/>
        </w:rPr>
        <w:t>Die Spielsteine sind zwar in der Reihenfolge abgebildet, in der sie platziert werden, aber nicht deren Farben. Da wird es schon kniffeliger. Hier sind Planen, Räumliches Denken und Problemlösen gefragt – Kompetenzen, die Kinder im Vorschulalter langsam entwickeln und anwenden.</w:t>
      </w:r>
    </w:p>
    <w:p w:rsidR="006A59DB" w:rsidRDefault="006A59DB">
      <w:r>
        <w:t xml:space="preserve"> Tüflter müssen die Zugteile derart miteinander verbinden, dass ale Wagen aneinaner hängen. Damit as gelinkgt mssen sie genau ansehen, ausprobieren und logisch denken</w:t>
      </w:r>
      <w:r w:rsidR="000F465C">
        <w:t xml:space="preserve"> . Dia insgesamt 48 Aufgaben im Begleitbkoch werden immer schwieriger, sie müssen nachgebaut werden und am Schluss braucht der 5-Jährige auch manchmal die Unterstützung der 7-Jährigen, derdas Knobeln und Tüfteln nd hantieren mit den farbenroohen lok auch Spaß macht.</w:t>
      </w:r>
    </w:p>
    <w:p w:rsidR="006A59DB" w:rsidRDefault="006A59DB"/>
    <w:p w:rsidR="00DA0F1A" w:rsidRDefault="00DA0F1A" w:rsidP="00DA0F1A">
      <w:pPr>
        <w:pStyle w:val="StandardWeb"/>
        <w:shd w:val="clear" w:color="auto" w:fill="FFFFFF"/>
        <w:spacing w:before="0" w:beforeAutospacing="0" w:after="300" w:afterAutospacing="0"/>
        <w:rPr>
          <w:rFonts w:ascii="Lucida Sans Unicode" w:hAnsi="Lucida Sans Unicode" w:cs="Lucida Sans Unicode"/>
          <w:color w:val="2E2E2E"/>
          <w:sz w:val="21"/>
          <w:szCs w:val="21"/>
        </w:rPr>
      </w:pPr>
      <w:r>
        <w:rPr>
          <w:rFonts w:ascii="Lucida Sans Unicode" w:hAnsi="Lucida Sans Unicode" w:cs="Lucida Sans Unicode"/>
          <w:color w:val="2E2E2E"/>
          <w:sz w:val="21"/>
          <w:szCs w:val="21"/>
        </w:rPr>
        <w:t xml:space="preserve">Die ersten Aufgaben sind noch relativ schnell gelöst, doch je nach Schwierigkeitsgrad wird es immer kniffliger. Bei den schwierigeren Aufgaben sieht man teilweise nur noch ein paar eingefärbte Steine und muss sich sozusagen selbst zusammendenken, wie man </w:t>
      </w:r>
      <w:r>
        <w:rPr>
          <w:rFonts w:ascii="Lucida Sans Unicode" w:hAnsi="Lucida Sans Unicode" w:cs="Lucida Sans Unicode"/>
          <w:color w:val="2E2E2E"/>
          <w:sz w:val="21"/>
          <w:szCs w:val="21"/>
        </w:rPr>
        <w:lastRenderedPageBreak/>
        <w:t>die Lok und ihre Anhänger beladen muss, damit die gekennzeichneten Steine so wie in der Vorlage positioniert werden können.</w:t>
      </w:r>
    </w:p>
    <w:p w:rsidR="00DA0F1A" w:rsidRDefault="00DA0F1A"/>
    <w:p w:rsidR="00DA0F1A" w:rsidRDefault="00DA0F1A"/>
    <w:p w:rsidR="006A59DB" w:rsidRDefault="000F465C">
      <w:r>
        <w:t>Als er iige Aufgaben gelöst hat, ist er erstmal fertig. Jetzt wird gespielt. Der unge fährt mit der Lok durch den Tisch und hat Spaß. Diekleineren Kinder, die wollen keine Aufgaben, aber sie wollen sie beladen und einfach so herumfahren. Auch gut.</w:t>
      </w:r>
    </w:p>
    <w:p w:rsidR="00DA0F1A" w:rsidRDefault="00DA0F1A">
      <w:r>
        <w:t>Ich glaube, für ganz kleine Kinder lernen auch richtig gut Farben damit und Formen. Mein Kind mehr Ausdauer  und Tüfteln.</w:t>
      </w:r>
    </w:p>
    <w:p w:rsidR="00DA0F1A" w:rsidRDefault="00DA0F1A" w:rsidP="00DA0F1A">
      <w:pPr>
        <w:pStyle w:val="StandardWeb"/>
        <w:shd w:val="clear" w:color="auto" w:fill="FFFFFF"/>
        <w:spacing w:before="0" w:beforeAutospacing="0" w:after="300" w:afterAutospacing="0"/>
        <w:rPr>
          <w:rFonts w:ascii="Istok Web" w:hAnsi="Istok Web"/>
          <w:color w:val="616161"/>
          <w:sz w:val="27"/>
          <w:szCs w:val="27"/>
        </w:rPr>
      </w:pPr>
      <w:r>
        <w:rPr>
          <w:rFonts w:ascii="Istok Web" w:hAnsi="Istok Web"/>
          <w:color w:val="616161"/>
          <w:sz w:val="27"/>
          <w:szCs w:val="27"/>
        </w:rPr>
        <w:t>Die „Logik-Lok Lili“ eignet sich nicht nur für Kinder ab 3 Jahren, auch ältere Geschwister werden herausgefordert – insbesondere durch die schwierigeren Aufgaben. Gemeinsamen Tüfteln kann besonders Spaß machen!</w:t>
      </w:r>
    </w:p>
    <w:p w:rsidR="00DA0F1A" w:rsidRDefault="00DA0F1A" w:rsidP="00DA0F1A">
      <w:pPr>
        <w:pStyle w:val="StandardWeb"/>
        <w:shd w:val="clear" w:color="auto" w:fill="FFFFFF"/>
        <w:spacing w:before="0" w:beforeAutospacing="0" w:after="300" w:afterAutospacing="0"/>
        <w:rPr>
          <w:rFonts w:ascii="Lucida Sans Unicode" w:hAnsi="Lucida Sans Unicode" w:cs="Lucida Sans Unicode"/>
          <w:color w:val="2E2E2E"/>
          <w:sz w:val="21"/>
          <w:szCs w:val="21"/>
        </w:rPr>
      </w:pPr>
      <w:r>
        <w:rPr>
          <w:rFonts w:ascii="Lucida Sans Unicode" w:hAnsi="Lucida Sans Unicode" w:cs="Lucida Sans Unicode"/>
          <w:color w:val="2E2E2E"/>
          <w:sz w:val="21"/>
          <w:szCs w:val="21"/>
        </w:rPr>
        <w:t>Das Knobeln macht wirklich richtig Spaß! Und es ist schön zu sehen, wie glücklich und stolz Tom (und Lotte) sind, wenn sie die Lok richtig beladen haben. =)</w:t>
      </w:r>
    </w:p>
    <w:p w:rsidR="00DA0F1A" w:rsidRDefault="00DA0F1A" w:rsidP="00DA0F1A">
      <w:pPr>
        <w:pStyle w:val="StandardWeb"/>
        <w:shd w:val="clear" w:color="auto" w:fill="FFFFFF"/>
        <w:spacing w:before="0" w:beforeAutospacing="0" w:after="300" w:afterAutospacing="0"/>
        <w:rPr>
          <w:rFonts w:ascii="Lucida Sans Unicode" w:hAnsi="Lucida Sans Unicode" w:cs="Lucida Sans Unicode"/>
          <w:color w:val="2E2E2E"/>
          <w:sz w:val="21"/>
          <w:szCs w:val="21"/>
        </w:rPr>
      </w:pPr>
      <w:r>
        <w:rPr>
          <w:rStyle w:val="Hervorhebung"/>
          <w:rFonts w:ascii="Lucida Sans Unicode" w:hAnsi="Lucida Sans Unicode" w:cs="Lucida Sans Unicode"/>
          <w:color w:val="2E2E2E"/>
          <w:sz w:val="21"/>
          <w:szCs w:val="21"/>
        </w:rPr>
        <w:t>Welcher Stein muss wie herum wohin, damit alles passt und richtig miteinander verkoppelt werden kann?</w:t>
      </w:r>
    </w:p>
    <w:p w:rsidR="00DA0F1A" w:rsidRDefault="00DA0F1A" w:rsidP="00DA0F1A">
      <w:pPr>
        <w:rPr>
          <w:rFonts w:ascii="Lucida Sans Unicode" w:hAnsi="Lucida Sans Unicode" w:cs="Lucida Sans Unicode"/>
          <w:color w:val="2E2E2E"/>
          <w:sz w:val="21"/>
          <w:szCs w:val="21"/>
          <w:shd w:val="clear" w:color="auto" w:fill="FFFFFF"/>
        </w:rPr>
      </w:pPr>
      <w:r>
        <w:rPr>
          <w:rFonts w:ascii="Lucida Sans Unicode" w:hAnsi="Lucida Sans Unicode" w:cs="Lucida Sans Unicode"/>
          <w:color w:val="2E2E2E"/>
          <w:sz w:val="21"/>
          <w:szCs w:val="21"/>
          <w:shd w:val="clear" w:color="auto" w:fill="FFFFFF"/>
        </w:rPr>
        <w:t>Es ist wirklich spannend zu beobachten, wie Kinder dabei vorgehen, überlegen und ausprobieren, Denkfehler erkennen und korrigieren und zusammen agieren. Gleichzeitig kann bei kleinen Kindern das Erkennen und Bennen von Farben und Formen trainiert werden.</w:t>
      </w:r>
    </w:p>
    <w:p w:rsidR="00DA0F1A" w:rsidRDefault="00DA0F1A" w:rsidP="00DA0F1A">
      <w:pPr>
        <w:pStyle w:val="StandardWeb"/>
        <w:shd w:val="clear" w:color="auto" w:fill="FFFFFF"/>
        <w:spacing w:before="0" w:beforeAutospacing="0" w:after="300" w:afterAutospacing="0"/>
        <w:rPr>
          <w:rFonts w:ascii="Lucida Sans Unicode" w:hAnsi="Lucida Sans Unicode" w:cs="Lucida Sans Unicode"/>
          <w:color w:val="2E2E2E"/>
          <w:sz w:val="21"/>
          <w:szCs w:val="21"/>
        </w:rPr>
      </w:pPr>
      <w:r>
        <w:rPr>
          <w:rFonts w:ascii="Lucida Sans Unicode" w:hAnsi="Lucida Sans Unicode" w:cs="Lucida Sans Unicode"/>
          <w:color w:val="2E2E2E"/>
          <w:sz w:val="21"/>
          <w:szCs w:val="21"/>
        </w:rPr>
        <w:t>nd auch unabhängig vom Knobelfaktor wird die Lok gern bespielt und nach dem Beladen durch das Zimmer geschoben. Ich schätze, das ist vor allem für kleinere Kinder ein echtes Highlight.</w:t>
      </w:r>
    </w:p>
    <w:p w:rsidR="006A59DB" w:rsidRDefault="006A59DB"/>
    <w:p w:rsidR="006A59DB" w:rsidRDefault="006A59DB"/>
    <w:p w:rsidR="00DA0F1A" w:rsidRDefault="00DA0F1A" w:rsidP="00B92EF6">
      <w:pPr>
        <w:shd w:val="clear" w:color="auto" w:fill="FCFCFC"/>
        <w:spacing w:after="100" w:afterAutospacing="1" w:line="240" w:lineRule="auto"/>
        <w:rPr>
          <w:rFonts w:ascii="&amp;quot" w:eastAsia="Times New Roman" w:hAnsi="&amp;quot" w:cs="Times New Roman"/>
          <w:b/>
          <w:bCs/>
          <w:color w:val="616161"/>
          <w:sz w:val="27"/>
          <w:szCs w:val="27"/>
          <w:lang w:eastAsia="de-DE"/>
        </w:rPr>
      </w:pPr>
    </w:p>
    <w:p w:rsidR="00B92EF6" w:rsidRPr="00B92EF6" w:rsidRDefault="00B92EF6" w:rsidP="00B92EF6">
      <w:pPr>
        <w:shd w:val="clear" w:color="auto" w:fill="FCFCFC"/>
        <w:spacing w:after="100" w:afterAutospacing="1" w:line="240" w:lineRule="auto"/>
        <w:rPr>
          <w:rFonts w:ascii="brandon-grotesque" w:eastAsia="Times New Roman" w:hAnsi="brandon-grotesque" w:cs="Times New Roman"/>
          <w:color w:val="222222"/>
          <w:spacing w:val="3"/>
          <w:sz w:val="26"/>
          <w:szCs w:val="26"/>
          <w:lang w:eastAsia="de-DE"/>
        </w:rPr>
      </w:pPr>
      <w:r w:rsidRPr="00B92EF6">
        <w:rPr>
          <w:rFonts w:ascii="brandon-grotesque" w:eastAsia="Times New Roman" w:hAnsi="brandon-grotesque" w:cs="Times New Roman"/>
          <w:color w:val="222222"/>
          <w:spacing w:val="3"/>
          <w:sz w:val="26"/>
          <w:szCs w:val="26"/>
          <w:lang w:eastAsia="de-DE"/>
        </w:rPr>
        <w:t xml:space="preserve">ie kleinen Tüftler müssen, mittels der teilweise durch eine Schnur verbundenen Spielsteine, alle Zugteile so miteinander verbinden, dass alle Wagen angekoppelt sind. In 4 verschiedenen Schwierigkeitsstufen, von Starter bis Master, gibt ein kleines Begleitheft die angesprochenen 48 Aufgaben, von leicht bis knifflig, vor. </w:t>
      </w:r>
    </w:p>
    <w:p w:rsidR="00B92EF6" w:rsidRPr="00B92EF6" w:rsidRDefault="00B92EF6" w:rsidP="00B92EF6">
      <w:pPr>
        <w:shd w:val="clear" w:color="auto" w:fill="FCFCFC"/>
        <w:spacing w:before="100" w:beforeAutospacing="1" w:after="100" w:afterAutospacing="1" w:line="240" w:lineRule="auto"/>
        <w:rPr>
          <w:rFonts w:ascii="brandon-grotesque" w:eastAsia="Times New Roman" w:hAnsi="brandon-grotesque" w:cs="Times New Roman"/>
          <w:color w:val="222222"/>
          <w:spacing w:val="3"/>
          <w:sz w:val="26"/>
          <w:szCs w:val="26"/>
          <w:lang w:eastAsia="de-DE"/>
        </w:rPr>
      </w:pPr>
      <w:r w:rsidRPr="00B92EF6">
        <w:rPr>
          <w:rFonts w:ascii="brandon-grotesque" w:eastAsia="Times New Roman" w:hAnsi="brandon-grotesque" w:cs="Times New Roman"/>
          <w:color w:val="222222"/>
          <w:spacing w:val="3"/>
          <w:sz w:val="26"/>
          <w:szCs w:val="26"/>
          <w:lang w:eastAsia="de-DE"/>
        </w:rPr>
        <w:t>Im Spiel werden die Kleinen mit Problemen konfrontiert, die es zu lösen gilt. Dabei spielt die visuelle Wahrnehmung eine große Rolle, zusätzlich wird aber auch das Querdenken gefördert, was uns Erwachsene wahrscheinlich vor eine größere Herausforderung stellt als die Kleinen ;)</w:t>
      </w:r>
    </w:p>
    <w:p w:rsidR="00DA0F1A" w:rsidRDefault="00DA0F1A" w:rsidP="00B92EF6">
      <w:pPr>
        <w:shd w:val="clear" w:color="auto" w:fill="FCFCFC"/>
        <w:spacing w:before="100" w:beforeAutospacing="1" w:after="0" w:line="240" w:lineRule="auto"/>
        <w:rPr>
          <w:rFonts w:ascii="brandon-grotesque" w:eastAsia="Times New Roman" w:hAnsi="brandon-grotesque" w:cs="Times New Roman"/>
          <w:color w:val="222222"/>
          <w:spacing w:val="3"/>
          <w:sz w:val="26"/>
          <w:szCs w:val="26"/>
          <w:lang w:eastAsia="de-DE"/>
        </w:rPr>
      </w:pPr>
    </w:p>
    <w:p w:rsidR="00B92EF6" w:rsidRPr="00B92EF6" w:rsidRDefault="00B92EF6" w:rsidP="00B92EF6">
      <w:pPr>
        <w:shd w:val="clear" w:color="auto" w:fill="FCFCFC"/>
        <w:spacing w:before="100" w:beforeAutospacing="1" w:after="0" w:line="240" w:lineRule="auto"/>
        <w:rPr>
          <w:rFonts w:ascii="brandon-grotesque" w:eastAsia="Times New Roman" w:hAnsi="brandon-grotesque" w:cs="Times New Roman"/>
          <w:color w:val="222222"/>
          <w:spacing w:val="3"/>
          <w:sz w:val="26"/>
          <w:szCs w:val="26"/>
          <w:lang w:eastAsia="de-DE"/>
        </w:rPr>
      </w:pPr>
      <w:r w:rsidRPr="00B92EF6">
        <w:rPr>
          <w:rFonts w:ascii="brandon-grotesque" w:eastAsia="Times New Roman" w:hAnsi="brandon-grotesque" w:cs="Times New Roman"/>
          <w:color w:val="222222"/>
          <w:spacing w:val="3"/>
          <w:sz w:val="26"/>
          <w:szCs w:val="26"/>
          <w:lang w:eastAsia="de-DE"/>
        </w:rPr>
        <w:t xml:space="preserve">Während wir mit Carlotta das Begleitheft nutzen um die vorgegebenen Aufgaben zu lösen, was wirklich Konzentration und logisches Denken erfordert, hat Constantin Spaß daran, die Lokomotive als einfaches Steckspiel zu nutzen oder mit ihr umherzufahren. </w:t>
      </w:r>
    </w:p>
    <w:p w:rsidR="00B92EF6" w:rsidRPr="00B92EF6" w:rsidRDefault="00B92EF6" w:rsidP="00B92EF6">
      <w:pPr>
        <w:shd w:val="clear" w:color="auto" w:fill="FCFCFC"/>
        <w:spacing w:after="100" w:line="0" w:lineRule="auto"/>
        <w:jc w:val="center"/>
        <w:rPr>
          <w:rFonts w:ascii="brandon-grotesque" w:eastAsia="Times New Roman" w:hAnsi="brandon-grotesque" w:cs="Times New Roman"/>
          <w:color w:val="222222"/>
          <w:spacing w:val="3"/>
          <w:sz w:val="26"/>
          <w:szCs w:val="26"/>
          <w:lang w:eastAsia="de-DE"/>
        </w:rPr>
      </w:pPr>
    </w:p>
    <w:p w:rsidR="00B92EF6" w:rsidRPr="00B92EF6" w:rsidRDefault="00B92EF6" w:rsidP="00B92EF6">
      <w:pPr>
        <w:shd w:val="clear" w:color="auto" w:fill="FCFCFC"/>
        <w:spacing w:after="100" w:afterAutospacing="1" w:line="240" w:lineRule="auto"/>
        <w:rPr>
          <w:rFonts w:ascii="brandon-grotesque" w:eastAsia="Times New Roman" w:hAnsi="brandon-grotesque" w:cs="Times New Roman"/>
          <w:color w:val="222222"/>
          <w:spacing w:val="3"/>
          <w:sz w:val="26"/>
          <w:szCs w:val="26"/>
          <w:lang w:eastAsia="de-DE"/>
        </w:rPr>
      </w:pPr>
      <w:r w:rsidRPr="00B92EF6">
        <w:rPr>
          <w:rFonts w:ascii="brandon-grotesque" w:eastAsia="Times New Roman" w:hAnsi="brandon-grotesque" w:cs="Times New Roman"/>
          <w:color w:val="222222"/>
          <w:spacing w:val="3"/>
          <w:sz w:val="26"/>
          <w:szCs w:val="26"/>
          <w:lang w:eastAsia="de-DE"/>
        </w:rPr>
        <w:t xml:space="preserve">Durch die geschickte Kombination eines Denk- und Logikspiels mit einem Spielzeug, welches Kinder nach einer Knobelsession ganz einfach in ihre Spielwelt integrieren können, wurde die Logik-Lok Lili, vom Hersteller SmartGames, in der Kategorie „Für die Kleinsten“ für das Goldene Schaukelpferd nominiert. </w:t>
      </w:r>
    </w:p>
    <w:p w:rsidR="00B92EF6" w:rsidRPr="00B92EF6" w:rsidRDefault="00B92EF6" w:rsidP="00B92EF6">
      <w:pPr>
        <w:shd w:val="clear" w:color="auto" w:fill="FCFCFC"/>
        <w:spacing w:before="100" w:beforeAutospacing="1" w:after="100" w:afterAutospacing="1" w:line="240" w:lineRule="auto"/>
        <w:rPr>
          <w:rFonts w:ascii="brandon-grotesque" w:eastAsia="Times New Roman" w:hAnsi="brandon-grotesque" w:cs="Times New Roman"/>
          <w:color w:val="222222"/>
          <w:spacing w:val="3"/>
          <w:sz w:val="26"/>
          <w:szCs w:val="26"/>
          <w:lang w:eastAsia="de-DE"/>
        </w:rPr>
      </w:pPr>
      <w:r w:rsidRPr="00B92EF6">
        <w:rPr>
          <w:rFonts w:ascii="brandon-grotesque" w:eastAsia="Times New Roman" w:hAnsi="brandon-grotesque" w:cs="Times New Roman"/>
          <w:color w:val="222222"/>
          <w:spacing w:val="3"/>
          <w:sz w:val="26"/>
          <w:szCs w:val="26"/>
          <w:lang w:eastAsia="de-DE"/>
        </w:rPr>
        <w:t>Für uns ist sie definitiv ein heißer Kandidat, denn gerade beim Lösen der verschiedenen Aufgaben kommt nicht nur Lotti auf ihre Kosten, sondern auch ich habe meinen Spaß und Freude daran ihr bestimmte Dinge zu erklären, wenn sie mal nicht weiter kommt.</w:t>
      </w:r>
    </w:p>
    <w:p w:rsidR="00B92EF6" w:rsidRDefault="00B92EF6" w:rsidP="00B92EF6">
      <w:pPr>
        <w:pStyle w:val="StandardWeb"/>
        <w:shd w:val="clear" w:color="auto" w:fill="FFFFFF"/>
        <w:spacing w:before="0" w:beforeAutospacing="0" w:after="300" w:afterAutospacing="0"/>
        <w:rPr>
          <w:rFonts w:ascii="Lucida Sans Unicode" w:hAnsi="Lucida Sans Unicode" w:cs="Lucida Sans Unicode"/>
          <w:color w:val="2E2E2E"/>
          <w:sz w:val="21"/>
          <w:szCs w:val="21"/>
        </w:rPr>
      </w:pPr>
    </w:p>
    <w:p w:rsidR="00B92EF6" w:rsidRDefault="00B92EF6" w:rsidP="00B92EF6">
      <w:pPr>
        <w:pStyle w:val="StandardWeb"/>
        <w:shd w:val="clear" w:color="auto" w:fill="FFFFFF"/>
        <w:spacing w:before="0" w:beforeAutospacing="0" w:after="300" w:afterAutospacing="0"/>
        <w:rPr>
          <w:rFonts w:ascii="Lucida Sans Unicode" w:hAnsi="Lucida Sans Unicode" w:cs="Lucida Sans Unicode"/>
          <w:color w:val="2E2E2E"/>
          <w:sz w:val="21"/>
          <w:szCs w:val="21"/>
        </w:rPr>
      </w:pPr>
      <w:r>
        <w:rPr>
          <w:rFonts w:ascii="Lucida Sans Unicode" w:hAnsi="Lucida Sans Unicode" w:cs="Lucida Sans Unicode"/>
          <w:color w:val="2E2E2E"/>
          <w:sz w:val="21"/>
          <w:szCs w:val="21"/>
        </w:rPr>
        <w:t>Immerhin sieht die kleine Lok auch richtig farbenfroh und kindgerecht aus. =)</w:t>
      </w:r>
    </w:p>
    <w:p w:rsidR="00B92EF6" w:rsidRDefault="00B92EF6"/>
    <w:sectPr w:rsidR="00B92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stok Web">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brandon-grotesq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6"/>
    <w:rsid w:val="000F465C"/>
    <w:rsid w:val="003C691D"/>
    <w:rsid w:val="004A1A58"/>
    <w:rsid w:val="006052A2"/>
    <w:rsid w:val="006A59DB"/>
    <w:rsid w:val="00B92EF6"/>
    <w:rsid w:val="00DA0F1A"/>
    <w:rsid w:val="00DE3EA0"/>
    <w:rsid w:val="00FE4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73D3"/>
  <w15:chartTrackingRefBased/>
  <w15:docId w15:val="{3BF55F25-25E1-4676-B342-C97A5694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B92E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2EF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2E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2EF6"/>
    <w:rPr>
      <w:b/>
      <w:bCs/>
    </w:rPr>
  </w:style>
  <w:style w:type="character" w:styleId="Hervorhebung">
    <w:name w:val="Emphasis"/>
    <w:basedOn w:val="Absatz-Standardschriftart"/>
    <w:uiPriority w:val="20"/>
    <w:qFormat/>
    <w:rsid w:val="00B92EF6"/>
    <w:rPr>
      <w:i/>
      <w:iCs/>
    </w:rPr>
  </w:style>
  <w:style w:type="character" w:styleId="Hyperlink">
    <w:name w:val="Hyperlink"/>
    <w:basedOn w:val="Absatz-Standardschriftart"/>
    <w:uiPriority w:val="99"/>
    <w:semiHidden/>
    <w:unhideWhenUsed/>
    <w:rsid w:val="00B9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289">
      <w:bodyDiv w:val="1"/>
      <w:marLeft w:val="0"/>
      <w:marRight w:val="0"/>
      <w:marTop w:val="0"/>
      <w:marBottom w:val="0"/>
      <w:divBdr>
        <w:top w:val="none" w:sz="0" w:space="0" w:color="auto"/>
        <w:left w:val="none" w:sz="0" w:space="0" w:color="auto"/>
        <w:bottom w:val="none" w:sz="0" w:space="0" w:color="auto"/>
        <w:right w:val="none" w:sz="0" w:space="0" w:color="auto"/>
      </w:divBdr>
    </w:div>
    <w:div w:id="145365818">
      <w:bodyDiv w:val="1"/>
      <w:marLeft w:val="0"/>
      <w:marRight w:val="0"/>
      <w:marTop w:val="0"/>
      <w:marBottom w:val="0"/>
      <w:divBdr>
        <w:top w:val="none" w:sz="0" w:space="0" w:color="auto"/>
        <w:left w:val="none" w:sz="0" w:space="0" w:color="auto"/>
        <w:bottom w:val="none" w:sz="0" w:space="0" w:color="auto"/>
        <w:right w:val="none" w:sz="0" w:space="0" w:color="auto"/>
      </w:divBdr>
    </w:div>
    <w:div w:id="472794440">
      <w:bodyDiv w:val="1"/>
      <w:marLeft w:val="0"/>
      <w:marRight w:val="0"/>
      <w:marTop w:val="0"/>
      <w:marBottom w:val="0"/>
      <w:divBdr>
        <w:top w:val="none" w:sz="0" w:space="0" w:color="auto"/>
        <w:left w:val="none" w:sz="0" w:space="0" w:color="auto"/>
        <w:bottom w:val="none" w:sz="0" w:space="0" w:color="auto"/>
        <w:right w:val="none" w:sz="0" w:space="0" w:color="auto"/>
      </w:divBdr>
      <w:divsChild>
        <w:div w:id="522087668">
          <w:marLeft w:val="0"/>
          <w:marRight w:val="0"/>
          <w:marTop w:val="0"/>
          <w:marBottom w:val="0"/>
          <w:divBdr>
            <w:top w:val="none" w:sz="0" w:space="0" w:color="auto"/>
            <w:left w:val="none" w:sz="0" w:space="0" w:color="auto"/>
            <w:bottom w:val="none" w:sz="0" w:space="0" w:color="auto"/>
            <w:right w:val="none" w:sz="0" w:space="0" w:color="auto"/>
          </w:divBdr>
          <w:divsChild>
            <w:div w:id="566762879">
              <w:marLeft w:val="0"/>
              <w:marRight w:val="0"/>
              <w:marTop w:val="0"/>
              <w:marBottom w:val="0"/>
              <w:divBdr>
                <w:top w:val="none" w:sz="0" w:space="0" w:color="auto"/>
                <w:left w:val="none" w:sz="0" w:space="0" w:color="auto"/>
                <w:bottom w:val="none" w:sz="0" w:space="0" w:color="auto"/>
                <w:right w:val="none" w:sz="0" w:space="0" w:color="auto"/>
              </w:divBdr>
            </w:div>
          </w:divsChild>
        </w:div>
        <w:div w:id="558177416">
          <w:marLeft w:val="255"/>
          <w:marRight w:val="0"/>
          <w:marTop w:val="0"/>
          <w:marBottom w:val="0"/>
          <w:divBdr>
            <w:top w:val="none" w:sz="0" w:space="0" w:color="auto"/>
            <w:left w:val="none" w:sz="0" w:space="0" w:color="auto"/>
            <w:bottom w:val="none" w:sz="0" w:space="0" w:color="auto"/>
            <w:right w:val="none" w:sz="0" w:space="0" w:color="auto"/>
          </w:divBdr>
          <w:divsChild>
            <w:div w:id="519009836">
              <w:marLeft w:val="0"/>
              <w:marRight w:val="0"/>
              <w:marTop w:val="0"/>
              <w:marBottom w:val="0"/>
              <w:divBdr>
                <w:top w:val="none" w:sz="0" w:space="0" w:color="auto"/>
                <w:left w:val="none" w:sz="0" w:space="0" w:color="auto"/>
                <w:bottom w:val="none" w:sz="0" w:space="0" w:color="auto"/>
                <w:right w:val="none" w:sz="0" w:space="0" w:color="auto"/>
              </w:divBdr>
              <w:divsChild>
                <w:div w:id="1611889003">
                  <w:marLeft w:val="0"/>
                  <w:marRight w:val="0"/>
                  <w:marTop w:val="0"/>
                  <w:marBottom w:val="0"/>
                  <w:divBdr>
                    <w:top w:val="none" w:sz="0" w:space="0" w:color="auto"/>
                    <w:left w:val="none" w:sz="0" w:space="0" w:color="auto"/>
                    <w:bottom w:val="none" w:sz="0" w:space="0" w:color="auto"/>
                    <w:right w:val="none" w:sz="0" w:space="0" w:color="auto"/>
                  </w:divBdr>
                  <w:divsChild>
                    <w:div w:id="19475413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8373623">
          <w:marLeft w:val="0"/>
          <w:marRight w:val="0"/>
          <w:marTop w:val="0"/>
          <w:marBottom w:val="0"/>
          <w:divBdr>
            <w:top w:val="none" w:sz="0" w:space="0" w:color="auto"/>
            <w:left w:val="none" w:sz="0" w:space="0" w:color="auto"/>
            <w:bottom w:val="none" w:sz="0" w:space="0" w:color="auto"/>
            <w:right w:val="none" w:sz="0" w:space="0" w:color="auto"/>
          </w:divBdr>
          <w:divsChild>
            <w:div w:id="812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3529">
      <w:bodyDiv w:val="1"/>
      <w:marLeft w:val="0"/>
      <w:marRight w:val="0"/>
      <w:marTop w:val="0"/>
      <w:marBottom w:val="0"/>
      <w:divBdr>
        <w:top w:val="none" w:sz="0" w:space="0" w:color="auto"/>
        <w:left w:val="none" w:sz="0" w:space="0" w:color="auto"/>
        <w:bottom w:val="none" w:sz="0" w:space="0" w:color="auto"/>
        <w:right w:val="none" w:sz="0" w:space="0" w:color="auto"/>
      </w:divBdr>
    </w:div>
    <w:div w:id="1019702602">
      <w:bodyDiv w:val="1"/>
      <w:marLeft w:val="0"/>
      <w:marRight w:val="0"/>
      <w:marTop w:val="0"/>
      <w:marBottom w:val="0"/>
      <w:divBdr>
        <w:top w:val="none" w:sz="0" w:space="0" w:color="auto"/>
        <w:left w:val="none" w:sz="0" w:space="0" w:color="auto"/>
        <w:bottom w:val="none" w:sz="0" w:space="0" w:color="auto"/>
        <w:right w:val="none" w:sz="0" w:space="0" w:color="auto"/>
      </w:divBdr>
    </w:div>
    <w:div w:id="12061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post@nadine-luck.de</dc:creator>
  <cp:keywords/>
  <dc:description/>
  <cp:lastModifiedBy>post@nadine-luck.de</cp:lastModifiedBy>
  <cp:revision>7</cp:revision>
  <dcterms:created xsi:type="dcterms:W3CDTF">2019-10-02T18:22:00Z</dcterms:created>
  <dcterms:modified xsi:type="dcterms:W3CDTF">2019-10-04T09:25:00Z</dcterms:modified>
</cp:coreProperties>
</file>